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61" w:rsidRDefault="00A71D27">
      <w:pPr>
        <w:pStyle w:val="Standard"/>
        <w:jc w:val="right"/>
      </w:pPr>
      <w:bookmarkStart w:id="0" w:name="_GoBack"/>
      <w:bookmarkEnd w:id="0"/>
      <w:r>
        <w:t>ПРИЛОЖЕНИЕ</w:t>
      </w:r>
    </w:p>
    <w:p w:rsidR="00FC5B61" w:rsidRDefault="00A71D27">
      <w:pPr>
        <w:pStyle w:val="Standard"/>
        <w:jc w:val="right"/>
      </w:pPr>
      <w:r>
        <w:t>к приказу МАУК «СКФО»</w:t>
      </w:r>
    </w:p>
    <w:p w:rsidR="00FC5B61" w:rsidRPr="00A97360" w:rsidRDefault="00A97360">
      <w:pPr>
        <w:pStyle w:val="Standard"/>
        <w:jc w:val="right"/>
        <w:rPr>
          <w:rFonts w:ascii="Times New Roman" w:hAnsi="Times New Roman" w:cs="Times New Roman"/>
          <w:lang w:val="en-US"/>
        </w:rPr>
      </w:pPr>
      <w:r>
        <w:t xml:space="preserve">от </w:t>
      </w:r>
      <w:r w:rsidRPr="00A97360">
        <w:rPr>
          <w:rFonts w:ascii="Times New Roman" w:hAnsi="Times New Roman" w:cs="Times New Roman"/>
        </w:rPr>
        <w:t>28.12.</w:t>
      </w:r>
      <w:r w:rsidRPr="00A97360">
        <w:rPr>
          <w:rFonts w:ascii="Times New Roman" w:hAnsi="Times New Roman" w:cs="Times New Roman"/>
          <w:lang w:val="en-US"/>
        </w:rPr>
        <w:t>2017</w:t>
      </w:r>
      <w:r w:rsidRPr="00A97360">
        <w:rPr>
          <w:rFonts w:ascii="Times New Roman" w:hAnsi="Times New Roman" w:cs="Times New Roman"/>
        </w:rPr>
        <w:t>г.</w:t>
      </w:r>
      <w:r>
        <w:t xml:space="preserve"> № </w:t>
      </w:r>
      <w:r w:rsidRPr="00A97360">
        <w:rPr>
          <w:rFonts w:ascii="Times New Roman" w:hAnsi="Times New Roman" w:cs="Times New Roman"/>
        </w:rPr>
        <w:t>97</w:t>
      </w:r>
      <w:r w:rsidRPr="00A97360">
        <w:rPr>
          <w:rFonts w:ascii="Times New Roman" w:hAnsi="Times New Roman" w:cs="Times New Roman"/>
          <w:lang w:val="en-US"/>
        </w:rPr>
        <w:t>/01 – 1/1/13</w:t>
      </w:r>
    </w:p>
    <w:p w:rsidR="00FC5B61" w:rsidRDefault="00FC5B61">
      <w:pPr>
        <w:pStyle w:val="Standard"/>
        <w:jc w:val="right"/>
      </w:pPr>
    </w:p>
    <w:p w:rsidR="00FC5B61" w:rsidRDefault="00FC5B61">
      <w:pPr>
        <w:pStyle w:val="Standard"/>
        <w:jc w:val="right"/>
      </w:pPr>
    </w:p>
    <w:p w:rsidR="00FC5B61" w:rsidRDefault="00FC5B61">
      <w:pPr>
        <w:pStyle w:val="Standard"/>
        <w:jc w:val="right"/>
      </w:pPr>
    </w:p>
    <w:p w:rsidR="00FC5B61" w:rsidRDefault="00FC5B61">
      <w:pPr>
        <w:pStyle w:val="Standard"/>
        <w:jc w:val="right"/>
      </w:pPr>
    </w:p>
    <w:p w:rsidR="00FC5B61" w:rsidRDefault="00A71D27">
      <w:pPr>
        <w:pStyle w:val="Standard"/>
        <w:jc w:val="center"/>
      </w:pPr>
      <w:r>
        <w:t>ПЛАН МЕРОПРИЯТИЙ</w:t>
      </w:r>
    </w:p>
    <w:p w:rsidR="00FC5B61" w:rsidRDefault="00A71D27">
      <w:pPr>
        <w:pStyle w:val="Standard"/>
        <w:jc w:val="center"/>
      </w:pPr>
      <w:r>
        <w:t>Муниципального автономного учреждения культуры «Сочинское концертно-филармоническое объединение» (СКФО)</w:t>
      </w:r>
    </w:p>
    <w:p w:rsidR="00FC5B61" w:rsidRDefault="00A71D27">
      <w:pPr>
        <w:pStyle w:val="Standard"/>
        <w:jc w:val="center"/>
      </w:pPr>
      <w:r>
        <w:t>по противодействию коррупции на 2018-2020 годы</w:t>
      </w:r>
    </w:p>
    <w:p w:rsidR="00FC5B61" w:rsidRDefault="00FC5B61">
      <w:pPr>
        <w:pStyle w:val="Standard"/>
        <w:jc w:val="center"/>
      </w:pPr>
    </w:p>
    <w:tbl>
      <w:tblPr>
        <w:tblW w:w="1462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5"/>
        <w:gridCol w:w="4663"/>
        <w:gridCol w:w="2925"/>
        <w:gridCol w:w="2924"/>
        <w:gridCol w:w="2925"/>
      </w:tblGrid>
      <w:tr w:rsidR="00FC5B61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Мероприятия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Ответственные исполнители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Срок исполнения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Ожидаемый результат</w:t>
            </w:r>
          </w:p>
        </w:tc>
      </w:tr>
      <w:tr w:rsidR="00FC5B61">
        <w:tc>
          <w:tcPr>
            <w:tcW w:w="1462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1</w:t>
            </w:r>
          </w:p>
          <w:p w:rsidR="00FC5B61" w:rsidRDefault="00A71D2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Повышение эффективности механизмов урегулирования конфликта интересов, обеспечение соблюдения работниками СКФО запретов и принципов служебного поведения в связи с исполнением ими служебных (должностных) обязанностей,</w:t>
            </w:r>
          </w:p>
          <w:p w:rsidR="00FC5B61" w:rsidRDefault="00A71D2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 также ответственности за их нарушение</w:t>
            </w:r>
          </w:p>
        </w:tc>
      </w:tr>
      <w:tr w:rsidR="00FC5B6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4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both"/>
            </w:pPr>
            <w:r>
              <w:t>Обеспечение действенного функционирования комиссии по соблюдению требований к служебному поведению работников СКФО и урегулированию конфликта интересов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Юридическая служба</w:t>
            </w:r>
          </w:p>
          <w:p w:rsidR="00FC5B61" w:rsidRDefault="00544865">
            <w:pPr>
              <w:pStyle w:val="TableContents"/>
              <w:jc w:val="center"/>
            </w:pPr>
            <w:r>
              <w:t>Кон</w:t>
            </w:r>
            <w:r w:rsidR="00A71D27">
              <w:t>трактный управляющий</w:t>
            </w:r>
          </w:p>
          <w:p w:rsidR="00FC5B61" w:rsidRDefault="00A71D27">
            <w:pPr>
              <w:pStyle w:val="TableContents"/>
              <w:jc w:val="center"/>
            </w:pPr>
            <w:r>
              <w:t>Бухгалтерия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При наличии оснований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both"/>
            </w:pPr>
            <w:r>
              <w:t>Обеспечение соблюдения работниками СКФО ограничений и запретов, требований о предотвращении или урегулировании конфликта интересов, требований к служебному (должностному) поведению, а также мер по предупреждению коррупции</w:t>
            </w:r>
          </w:p>
        </w:tc>
      </w:tr>
      <w:tr w:rsidR="00FC5B6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both"/>
            </w:pPr>
            <w:r>
              <w:t xml:space="preserve">Принятие мер по повышению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раб</w:t>
            </w:r>
            <w:r w:rsidR="00544865">
              <w:rPr>
                <w:rFonts w:asciiTheme="minorHAnsi" w:hAnsiTheme="minorHAnsi"/>
              </w:rPr>
              <w:t>о</w:t>
            </w:r>
            <w:r>
              <w:t xml:space="preserve">тниками СКФО требований законодательства о противодействии </w:t>
            </w:r>
            <w:r>
              <w:lastRenderedPageBreak/>
              <w:t>коррупции, касающихся предотвращения и урегулирования конфликта интересов, в том числе за привлечение таких лиц к ответственности, в случае их несоблюдения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lastRenderedPageBreak/>
              <w:t>Юридическая служба</w:t>
            </w:r>
          </w:p>
          <w:p w:rsidR="00FC5B61" w:rsidRDefault="00544865">
            <w:pPr>
              <w:pStyle w:val="TableContents"/>
              <w:jc w:val="center"/>
            </w:pPr>
            <w:r>
              <w:t>Кон</w:t>
            </w:r>
            <w:r w:rsidR="00A71D27">
              <w:t>трактный управляющий</w:t>
            </w:r>
          </w:p>
          <w:p w:rsidR="00FC5B61" w:rsidRDefault="00A71D27">
            <w:pPr>
              <w:pStyle w:val="TableContents"/>
              <w:jc w:val="center"/>
            </w:pPr>
            <w:r>
              <w:t>Бухгалтерия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В течение 2018-2020 годов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both"/>
            </w:pPr>
            <w:r>
              <w:t xml:space="preserve">1) Выявление, предупреждение и урегулирование конфликта интересов в целях </w:t>
            </w:r>
            <w:r>
              <w:lastRenderedPageBreak/>
              <w:t>предотвращения коррупционных правонарушений</w:t>
            </w:r>
          </w:p>
          <w:p w:rsidR="00FC5B61" w:rsidRDefault="00A71D27">
            <w:pPr>
              <w:pStyle w:val="TableContents"/>
              <w:jc w:val="both"/>
            </w:pPr>
            <w:r>
              <w:t>2) Снижение уровня коррупционных правонарушений, связанных с конфликтом интересов в муниципальном учреждении</w:t>
            </w:r>
          </w:p>
        </w:tc>
      </w:tr>
      <w:tr w:rsidR="00FC5B6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lastRenderedPageBreak/>
              <w:t>3</w:t>
            </w:r>
          </w:p>
        </w:tc>
        <w:tc>
          <w:tcPr>
            <w:tcW w:w="4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both"/>
            </w:pPr>
            <w:r>
              <w:t>Организация приёма сведений о доходах, расходах, об имуществе и обязательствах имущественного характера в соответствии с  законодательством Краснодарского края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Кадровая служба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Ежегодно в течение 2018-2020 годов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both"/>
            </w:pPr>
            <w:r>
              <w:t>Обеспечение своевременного представления руководителем и иными работниками СКФО, осуществление полномочий по которым влечёт за собой обязанность предоставлять сведения о доходах, расходах, об имуществе и обязательствах имущественного характера</w:t>
            </w:r>
          </w:p>
        </w:tc>
      </w:tr>
      <w:tr w:rsidR="00FC5B6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4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both"/>
            </w:pPr>
            <w:r>
              <w:t>Подготовка к опубликованию сведений о доходах, расходах, об имуществе и обязательствах имущественного характера на официальном сайте МАУК «СКФО»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Кадровая служба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В течение 14 календарных дней со дня истечения срока, установленного для подачи указанных сведений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both"/>
            </w:pPr>
            <w:r>
              <w:t>Обнародование сведений о доходах руководителя и иных работников СКФО</w:t>
            </w:r>
          </w:p>
        </w:tc>
      </w:tr>
      <w:tr w:rsidR="00FC5B6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4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both"/>
            </w:pPr>
            <w:r>
              <w:t xml:space="preserve">Мониторинг исполнения установленного порядка сообщения о получении подарка в связи с исполнением служебных (должностных) обязанностей работниками СКФО, сдачи и </w:t>
            </w:r>
            <w:proofErr w:type="spellStart"/>
            <w:r>
              <w:t>рценки</w:t>
            </w:r>
            <w:proofErr w:type="spellEnd"/>
            <w:r>
              <w:t xml:space="preserve"> подарка, реализации </w:t>
            </w:r>
            <w:r>
              <w:lastRenderedPageBreak/>
              <w:t>(выкупа) и зачислении в доход соответствующего бюджета средств, вырученных от реализации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lastRenderedPageBreak/>
              <w:t>Бухгалтерия</w:t>
            </w:r>
          </w:p>
          <w:p w:rsidR="00FC5B61" w:rsidRDefault="00A71D27">
            <w:pPr>
              <w:pStyle w:val="TableContents"/>
              <w:jc w:val="center"/>
            </w:pPr>
            <w:r>
              <w:t>Юридическая служба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Ежегодно до 01 октября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both"/>
            </w:pPr>
            <w:r>
              <w:t>1) Выявление признаков нарушения антикоррупционного законодательства Российской Федерации</w:t>
            </w:r>
          </w:p>
          <w:p w:rsidR="00FC5B61" w:rsidRDefault="00A71D27">
            <w:pPr>
              <w:pStyle w:val="TableContents"/>
              <w:jc w:val="both"/>
            </w:pPr>
            <w:r>
              <w:lastRenderedPageBreak/>
              <w:t>2) Оперативное реагирование на ставшие известными факты коррупционных проявлений</w:t>
            </w:r>
          </w:p>
        </w:tc>
      </w:tr>
      <w:tr w:rsidR="00FC5B6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lastRenderedPageBreak/>
              <w:t>6</w:t>
            </w:r>
          </w:p>
        </w:tc>
        <w:tc>
          <w:tcPr>
            <w:tcW w:w="4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both"/>
            </w:pPr>
            <w:r>
              <w:t>Мониторинг исполнения установленного порядка сообщения о получении подарка в связи с исполнением служебных (должностных) обязанностей работниками СКФО, сдачи и оценки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Бухгалтерия</w:t>
            </w:r>
          </w:p>
          <w:p w:rsidR="00FC5B61" w:rsidRDefault="00A71D27">
            <w:pPr>
              <w:pStyle w:val="TableContents"/>
              <w:jc w:val="center"/>
            </w:pPr>
            <w:r>
              <w:t>Юридическая служба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В течение 2018-2019 годов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both"/>
            </w:pPr>
            <w:r>
              <w:t>Выявление случаев несоблюдения установленного порядка сообщения о получении подарка и принятие мер реагирования в соответствии с действующим законодательством Российской Федерации</w:t>
            </w:r>
          </w:p>
        </w:tc>
      </w:tr>
      <w:tr w:rsidR="00FC5B6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4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both"/>
            </w:pPr>
            <w:r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Юридическая служба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В течение 2018-2020 годов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both"/>
            </w:pPr>
            <w:r>
              <w:t>Подготовка локальных актов МАУК «СКФО», своевременное внесение изменений в действующие локальные акты в связи с внесение изменений в антикоррупционное законодательство Российской Федерации</w:t>
            </w:r>
          </w:p>
        </w:tc>
      </w:tr>
      <w:tr w:rsidR="00FC5B6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4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both"/>
            </w:pPr>
            <w:r>
              <w:t>Анализ сообщений о фактах коррупции, поступающих в электронной форме на официальный интернет-портал МАУК «СКФО»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Юридическая служба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Ежегодно до 20 января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both"/>
            </w:pPr>
            <w:r>
              <w:t xml:space="preserve">Выявление признаков нарушений, случаев несоблюдения работниками СКФО законодательства Российской Федерации о противодействии коррупции, принятие своевременных и </w:t>
            </w:r>
            <w:r>
              <w:lastRenderedPageBreak/>
              <w:t>действенных мер по выявленным нарушениям</w:t>
            </w:r>
          </w:p>
        </w:tc>
      </w:tr>
      <w:tr w:rsidR="00FC5B6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lastRenderedPageBreak/>
              <w:t>9</w:t>
            </w:r>
          </w:p>
        </w:tc>
        <w:tc>
          <w:tcPr>
            <w:tcW w:w="4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both"/>
            </w:pPr>
            <w:r>
              <w:t>Осуществление контроля исполнения работниками СКФО обязанности по предварительному уведомлению руководителя (работодателя) о выполнении иной оплачиваемой работы, возможности возникновения конфликта интере</w:t>
            </w:r>
            <w:r w:rsidR="00544865">
              <w:t>сов при осуществлении данной ра</w:t>
            </w:r>
            <w:r w:rsidR="00544865">
              <w:rPr>
                <w:rFonts w:asciiTheme="minorHAnsi" w:hAnsiTheme="minorHAnsi"/>
              </w:rPr>
              <w:t>б</w:t>
            </w:r>
            <w:r>
              <w:t>оты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Кадровая служба</w:t>
            </w:r>
          </w:p>
          <w:p w:rsidR="00FC5B61" w:rsidRDefault="00A71D27">
            <w:pPr>
              <w:pStyle w:val="TableContents"/>
              <w:jc w:val="center"/>
            </w:pPr>
            <w:r>
              <w:t>Юридическая служба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В течение 2018-2020 годов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both"/>
            </w:pPr>
            <w:r>
              <w:t>Выявление случаев неисполнения обязанности по предварительному уведомлению работодателя о выполнении иной оплачиваемой работы, возникновения конфликта интересов или возможности его возникновения при осуществлении иной оплачиваемой работы</w:t>
            </w:r>
          </w:p>
        </w:tc>
      </w:tr>
      <w:tr w:rsidR="00FC5B6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4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both"/>
            </w:pPr>
            <w:r>
              <w:t>Организация работы по рассмотрению уведомлений работниками СКФО о факте обращения в целях склонения к совершению коррупционных правонарушений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Юридическая служба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В течение 2018-2020 годов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both"/>
            </w:pPr>
            <w:r>
              <w:t>Своевременное рассмотрение уведомлений и принятие решений, формирование нетерпимого отношения работников СКФО к совершению коррупционных правонарушений</w:t>
            </w:r>
          </w:p>
        </w:tc>
      </w:tr>
      <w:tr w:rsidR="00FC5B6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4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both"/>
            </w:pPr>
            <w:r>
              <w:t xml:space="preserve">Организация работы по доведению до </w:t>
            </w:r>
            <w:proofErr w:type="gramStart"/>
            <w:r>
              <w:t>граждан</w:t>
            </w:r>
            <w:proofErr w:type="gramEnd"/>
            <w:r>
              <w:t xml:space="preserve"> поступающих на работу в СКФО, положений антикоррупционного законодательства Российской Федерации, в том числе об ответственности за коррупционные 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</w:t>
            </w:r>
            <w:r>
              <w:lastRenderedPageBreak/>
              <w:t>(должностных) обязанностей, о недопущении получения и дачи взятки, о запретах, ограничения и требованиях, установленных в целях противодействия коррупции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lastRenderedPageBreak/>
              <w:t>Кадровая служба</w:t>
            </w:r>
          </w:p>
          <w:p w:rsidR="00FC5B61" w:rsidRDefault="00A71D27">
            <w:pPr>
              <w:pStyle w:val="TableContents"/>
              <w:jc w:val="center"/>
            </w:pPr>
            <w:r>
              <w:t>Юридическая служба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В течение 2018-2020 годов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both"/>
            </w:pPr>
            <w:r>
              <w:t>1) Профилактика коррупционных и иных правонарушений</w:t>
            </w:r>
          </w:p>
          <w:p w:rsidR="00FC5B61" w:rsidRDefault="00A71D27">
            <w:pPr>
              <w:pStyle w:val="TableContents"/>
              <w:jc w:val="both"/>
            </w:pPr>
            <w:r>
              <w:t>2) Формирование отрицательного отношения к коррупции</w:t>
            </w:r>
          </w:p>
        </w:tc>
      </w:tr>
      <w:tr w:rsidR="00FC5B6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lastRenderedPageBreak/>
              <w:t>12</w:t>
            </w:r>
          </w:p>
        </w:tc>
        <w:tc>
          <w:tcPr>
            <w:tcW w:w="4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both"/>
            </w:pPr>
            <w:r>
              <w:t>Осуществление комплекса организационных, разъяснительных и иных мер по соблюдению работниками СКФО запретов, ограничений и требований, установленных в целях противодействия коррупции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Кадровая служба</w:t>
            </w:r>
          </w:p>
          <w:p w:rsidR="00FC5B61" w:rsidRDefault="00A71D27">
            <w:pPr>
              <w:pStyle w:val="TableContents"/>
              <w:jc w:val="center"/>
            </w:pPr>
            <w:r>
              <w:t>Юридическая служба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В течение 2018-2020 годов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both"/>
            </w:pPr>
            <w:r>
              <w:t>1) Своевременное освещение положений антикоррупционного законодательства Российской Федерации путём проведения совещаний, семинаров, а также направления информации в письменном виде для ознакомления</w:t>
            </w:r>
          </w:p>
          <w:p w:rsidR="00FC5B61" w:rsidRDefault="00A71D27">
            <w:pPr>
              <w:pStyle w:val="TableContents"/>
              <w:jc w:val="both"/>
            </w:pPr>
            <w:r>
              <w:t>2) Подготовка памяток, письменных уведомлений по отдельным вопросам применения антикоррупционного законодательства Российской Федерации</w:t>
            </w:r>
          </w:p>
        </w:tc>
      </w:tr>
      <w:tr w:rsidR="00FC5B6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4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both"/>
            </w:pPr>
            <w:r>
              <w:t>Организация повышения квалификации работников СКФО, в должностные обязанности которых входит участие в противодействии коррупции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Кадровая служба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Ежегодно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both"/>
            </w:pPr>
            <w:r>
              <w:t>1) Повышение уровня квалификации работников СКФО, в должностные обязанности которых входит участие в противодействии коррупции</w:t>
            </w:r>
          </w:p>
          <w:p w:rsidR="00FC5B61" w:rsidRDefault="00A71D27">
            <w:pPr>
              <w:pStyle w:val="TableContents"/>
              <w:jc w:val="both"/>
            </w:pPr>
            <w:r>
              <w:t xml:space="preserve">2) Формирование антикоррупционного поведения работников СКФО, популяризация </w:t>
            </w:r>
            <w:r>
              <w:lastRenderedPageBreak/>
              <w:t>антикоррупционных стандартов</w:t>
            </w:r>
          </w:p>
        </w:tc>
      </w:tr>
      <w:tr w:rsidR="00FC5B61">
        <w:tc>
          <w:tcPr>
            <w:tcW w:w="1462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II. Выявление и систематизация причин и условий проявления коррупции в деятельности МАУК «СКФО»,</w:t>
            </w:r>
          </w:p>
          <w:p w:rsidR="00FC5B61" w:rsidRDefault="00A71D2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мониторинг коррупционных рисков и их устранение</w:t>
            </w:r>
          </w:p>
        </w:tc>
      </w:tr>
      <w:tr w:rsidR="00FC5B6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4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both"/>
            </w:pPr>
            <w:r>
              <w:t>Осуществление антикоррупционной экспертизы локальных актов  СКФО, их проектов и иных документов, с учётом мониторинга соответствующей правоприменительной практики в целях выявления коррупционных факторов и их последующего устранения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Юридическая служба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В течение 2018-2020 годов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both"/>
            </w:pPr>
            <w:r>
              <w:t xml:space="preserve">Выявление в локальных актах и проектах локальных актов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FC5B6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4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both"/>
            </w:pPr>
            <w:r>
              <w:t>Мониторинг и выявление коррупционных рисков, в том числе причин и условий коррупции в деятельности СКФО по размещению муниципальных заказов, и устранение выявленных нарушений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Юридическая служба</w:t>
            </w:r>
          </w:p>
          <w:p w:rsidR="00FC5B61" w:rsidRDefault="00544865">
            <w:pPr>
              <w:pStyle w:val="TableContents"/>
              <w:jc w:val="center"/>
            </w:pPr>
            <w:r>
              <w:t>Кон</w:t>
            </w:r>
            <w:r w:rsidR="00A71D27">
              <w:t>трактный управляющий</w:t>
            </w:r>
          </w:p>
          <w:p w:rsidR="00FC5B61" w:rsidRDefault="00A71D27">
            <w:pPr>
              <w:pStyle w:val="TableContents"/>
              <w:jc w:val="center"/>
            </w:pPr>
            <w:r>
              <w:t>Бухгалтерия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В течение 2018-2020 годов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both"/>
            </w:pPr>
            <w:r>
              <w:t>Обеспечение соблюдения требований действующего законодательства при осуществлении закупок товаров, работ, услуг для нужд СКФО</w:t>
            </w:r>
          </w:p>
        </w:tc>
      </w:tr>
      <w:tr w:rsidR="00FC5B61">
        <w:tc>
          <w:tcPr>
            <w:tcW w:w="1462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III. Взаимо</w:t>
            </w:r>
            <w:r w:rsidR="00544865">
              <w:rPr>
                <w:b/>
                <w:bCs/>
              </w:rPr>
              <w:t>действие МАУК «СКФО» с институт</w:t>
            </w:r>
            <w:r>
              <w:rPr>
                <w:b/>
                <w:bCs/>
              </w:rPr>
              <w:t>ами гражданского общества и гражданами,</w:t>
            </w:r>
          </w:p>
          <w:p w:rsidR="00FC5B61" w:rsidRDefault="00A71D2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 также создание эффективной системы обратной связи, обеспечение доступности информации о деятельности СКФО</w:t>
            </w:r>
          </w:p>
        </w:tc>
      </w:tr>
      <w:tr w:rsidR="00FC5B6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4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both"/>
            </w:pPr>
            <w:r>
              <w:t>Обеспечение размещения на официальном интернет-сайте СКФО актуальной информации об антикоррупционной деятельности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Отдел маркетинга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В течение 2018-2020 годов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both"/>
            </w:pPr>
            <w:r>
              <w:t>Обеспечение открытости и доступности информации об антикоррупционной деятельности СКФО</w:t>
            </w:r>
          </w:p>
        </w:tc>
      </w:tr>
      <w:tr w:rsidR="00FC5B6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4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both"/>
            </w:pPr>
            <w:r>
              <w:t xml:space="preserve">Обеспечение возможности оперативного представления гражданами и организациями информации о фактах коррупции в СКФО или нарушениях требований к служебному (должностному) поведению посредством обеспечения приёма электронных сообщений через </w:t>
            </w:r>
            <w:r>
              <w:lastRenderedPageBreak/>
              <w:t>официальный интернет-сайт СКФО «Обратная связь для сообщений о фактах коррупции»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lastRenderedPageBreak/>
              <w:t>Отдел маркетинга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В течение 2018-2020 годов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both"/>
            </w:pPr>
            <w:r>
              <w:t xml:space="preserve">Своевременное получение информации о несоблюдении ограничений и запретов, установленных законодательством Российской Федерации, а </w:t>
            </w:r>
            <w:r>
              <w:lastRenderedPageBreak/>
              <w:t>также о фактах коррупции и оперативное реагирование на неё</w:t>
            </w:r>
          </w:p>
        </w:tc>
      </w:tr>
      <w:tr w:rsidR="00FC5B6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lastRenderedPageBreak/>
              <w:t>18</w:t>
            </w:r>
          </w:p>
        </w:tc>
        <w:tc>
          <w:tcPr>
            <w:tcW w:w="4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both"/>
            </w:pPr>
            <w:r>
              <w:t>Обеспечение взаимодействия СКФО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Отдел маркетинга</w:t>
            </w:r>
          </w:p>
          <w:p w:rsidR="00FC5B61" w:rsidRDefault="00A71D27">
            <w:pPr>
              <w:pStyle w:val="TableContents"/>
              <w:jc w:val="center"/>
            </w:pPr>
            <w:r>
              <w:t>Юридическая служба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В течение 2018-2020 годов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both"/>
            </w:pPr>
            <w:r>
              <w:t>1) Привлечение общественных организаций к реализации антикоррупционной политики в городе Сочи</w:t>
            </w:r>
          </w:p>
          <w:p w:rsidR="00FC5B61" w:rsidRDefault="00A71D27">
            <w:pPr>
              <w:pStyle w:val="TableContents"/>
              <w:jc w:val="both"/>
            </w:pPr>
            <w:r>
              <w:t>2) Обеспечение открытости при обсуждении принимаемых СКФО мер по вопросам противодействия коррупции</w:t>
            </w:r>
          </w:p>
        </w:tc>
      </w:tr>
      <w:tr w:rsidR="00FC5B6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4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544865">
            <w:pPr>
              <w:pStyle w:val="TableContents"/>
              <w:jc w:val="both"/>
            </w:pPr>
            <w:r>
              <w:t>Обеспечение взаимодейст</w:t>
            </w:r>
            <w:r>
              <w:rPr>
                <w:rFonts w:asciiTheme="minorHAnsi" w:hAnsiTheme="minorHAnsi"/>
              </w:rPr>
              <w:t>вия</w:t>
            </w:r>
            <w:r w:rsidR="00A71D27">
              <w:t xml:space="preserve"> СКФО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СКФО, и придании гласности фактов коррупции в СКФО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Отдел маркетинга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В течение 2018-2020 годов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both"/>
            </w:pPr>
            <w:r>
              <w:t>Обеспечение публичности и открытости деятельности СКФО в сфере противодействия коррупции</w:t>
            </w:r>
          </w:p>
        </w:tc>
      </w:tr>
      <w:tr w:rsidR="00FC5B6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4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both"/>
            </w:pPr>
            <w:r>
              <w:t>Размещение отчёта о выполнении настоящего Плана в информационно-телекоммуникационной сети Интернет на официальном интернет-сайте СКФО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>Юридическая служба</w:t>
            </w:r>
          </w:p>
          <w:p w:rsidR="00FC5B61" w:rsidRDefault="00544865">
            <w:pPr>
              <w:pStyle w:val="TableContents"/>
              <w:jc w:val="center"/>
            </w:pPr>
            <w:r>
              <w:t>Кон</w:t>
            </w:r>
            <w:r w:rsidR="00A71D27">
              <w:t>трактный управляющий</w:t>
            </w:r>
          </w:p>
          <w:p w:rsidR="00FC5B61" w:rsidRDefault="00A71D27">
            <w:pPr>
              <w:pStyle w:val="TableContents"/>
              <w:jc w:val="center"/>
            </w:pPr>
            <w:r>
              <w:t>Бухгалтерия</w:t>
            </w:r>
          </w:p>
          <w:p w:rsidR="00FC5B61" w:rsidRDefault="00A71D27">
            <w:pPr>
              <w:pStyle w:val="TableContents"/>
              <w:jc w:val="center"/>
            </w:pPr>
            <w:r>
              <w:t>Отдел маркетинга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center"/>
            </w:pPr>
            <w:r>
              <w:t xml:space="preserve">Ежегодно до 01 февраля года, следующего за </w:t>
            </w:r>
            <w:proofErr w:type="gramStart"/>
            <w:r>
              <w:t>отчётным</w:t>
            </w:r>
            <w:proofErr w:type="gramEnd"/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B61" w:rsidRDefault="00A71D27">
            <w:pPr>
              <w:pStyle w:val="TableContents"/>
              <w:jc w:val="both"/>
            </w:pPr>
            <w:r>
              <w:t>Обеспечение публичности и открытости деятельности СКФО в сфере противодействия коррупции</w:t>
            </w:r>
          </w:p>
        </w:tc>
      </w:tr>
    </w:tbl>
    <w:p w:rsidR="00FC5B61" w:rsidRDefault="00FC5B61">
      <w:pPr>
        <w:pStyle w:val="Standard"/>
        <w:jc w:val="center"/>
      </w:pPr>
    </w:p>
    <w:sectPr w:rsidR="00FC5B61">
      <w:pgSz w:w="16894" w:h="11906" w:orient="landscape"/>
      <w:pgMar w:top="1136" w:right="1136" w:bottom="1136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C69" w:rsidRDefault="00901C69">
      <w:r>
        <w:separator/>
      </w:r>
    </w:p>
  </w:endnote>
  <w:endnote w:type="continuationSeparator" w:id="0">
    <w:p w:rsidR="00901C69" w:rsidRDefault="0090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C69" w:rsidRDefault="00901C69">
      <w:r>
        <w:rPr>
          <w:color w:val="000000"/>
        </w:rPr>
        <w:separator/>
      </w:r>
    </w:p>
  </w:footnote>
  <w:footnote w:type="continuationSeparator" w:id="0">
    <w:p w:rsidR="00901C69" w:rsidRDefault="00901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5B61"/>
    <w:rsid w:val="00544865"/>
    <w:rsid w:val="00901C69"/>
    <w:rsid w:val="00A71D27"/>
    <w:rsid w:val="00A97360"/>
    <w:rsid w:val="00FC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1471</Words>
  <Characters>8388</Characters>
  <Application>Microsoft Office Word</Application>
  <DocSecurity>0</DocSecurity>
  <Lines>69</Lines>
  <Paragraphs>19</Paragraphs>
  <ScaleCrop>false</ScaleCrop>
  <Company/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Юрьевич Касихин</dc:creator>
  <cp:lastModifiedBy>2</cp:lastModifiedBy>
  <cp:revision>2</cp:revision>
  <dcterms:created xsi:type="dcterms:W3CDTF">2018-10-01T14:47:00Z</dcterms:created>
  <dcterms:modified xsi:type="dcterms:W3CDTF">2018-12-04T10:06:00Z</dcterms:modified>
</cp:coreProperties>
</file>